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C6" w:rsidRPr="00C86235" w:rsidRDefault="00746CC6" w:rsidP="00746CC6">
      <w:pPr>
        <w:spacing w:after="0" w:line="240" w:lineRule="auto"/>
        <w:ind w:firstLine="23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КУПЛИ-ПРОДАЖИ </w:t>
      </w:r>
    </w:p>
    <w:p w:rsidR="00746CC6" w:rsidRPr="00C86235" w:rsidRDefault="00746CC6" w:rsidP="00746CC6">
      <w:pPr>
        <w:spacing w:after="0"/>
        <w:ind w:firstLine="2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г. Самара</w:t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«___» ________ 20___ г.</w:t>
      </w:r>
    </w:p>
    <w:p w:rsidR="00746CC6" w:rsidRPr="00C86235" w:rsidRDefault="00746CC6" w:rsidP="00746CC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Самарская область в лице Главного управления организации торгов Самарской области, в лице руководителя Головушкина Михаила Юрьевича, действующего на основании Положения о Главном управлении организации торгов Самарской области, принятого постановлением Правительства Самарской области от 21.12.2005 № 165, именуемая в дальнейшем «Продавец», с одной стороны, и _____________________________________________________________________________, именуемый в дальнейшем «Покупатель», с другой стороны, в соответствии с Федеральным законом от 21.12.2001 № 178-ФЗ «О приватизации</w:t>
      </w:r>
      <w:proofErr w:type="gramEnd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государственного и муниципального имущества»,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положениями информационного сообщения о проведении продажи имущества в электронной форме, размещенного на официальном сайте Российской Федерации для размещения информации для проведения торгов </w:t>
      </w:r>
      <w:hyperlink r:id="rId5" w:history="1">
        <w:r w:rsidRPr="00C86235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http://torgi.gov.ru</w:t>
        </w:r>
      </w:hyperlink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(извещение № _______________) и на основании протокола об итогах продажи имущества посредством публичного предложения</w:t>
      </w:r>
      <w:proofErr w:type="gramEnd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от ________ (№ дела-заявки ___________), согласно которому Покупатель </w:t>
      </w:r>
      <w:proofErr w:type="gramStart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признан победителем продажи имущества посредством публичного предложения заключили</w:t>
      </w:r>
      <w:proofErr w:type="gramEnd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настоящий договор о нижеследующем: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1. ПРЕДМЕТ ДОГОВОРА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1.1</w:t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Продавец продает, а Покупатель  покупает на условиях, изложенных в  настоящем  договоре следующее имущество: </w:t>
      </w:r>
      <w:r w:rsidRPr="00577C29">
        <w:rPr>
          <w:rFonts w:ascii="Times New Roman" w:eastAsia="Times New Roman" w:hAnsi="Times New Roman"/>
          <w:sz w:val="24"/>
          <w:szCs w:val="24"/>
          <w:lang w:eastAsia="ru-RU"/>
        </w:rPr>
        <w:t>Воздушное судно (самолет) Ту-154М, серийный номер 07А1001.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1.2. Имущество принадлежит на праве собственности Самарской области.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1.3</w:t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Ограничение (обременение) права: не зарегистрировано. 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1.4. Продавец продает Покупателю имущество в порядке, предусмотренном разделами 2 и 3 настоящего договора.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2. ЦЕНА ПРОДАЖИ ИМУЩЕСТВА И ПОРЯДОК РАСЧЕТОВ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2.1 Цена продажи имущества составляет ______________________ (без учета НДС).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Указанная цена продажи имущества установлена в результате продажи имущества посредством публичного предложения, цена является окончательной и изменению не подлежит.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2.2. Покупатель уплачивает цену продажи имущества в следующем порядке: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2.2.1. Сумма задатка в размере</w:t>
      </w:r>
      <w:proofErr w:type="gramStart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(______________) </w:t>
      </w:r>
      <w:proofErr w:type="gramEnd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рублей засчитывается в счет оплаты  цены продажи имущества.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2.2.2. Остальная сумма цены продажи имущества, подлежащая уплате Покупателем, в размере</w:t>
      </w:r>
      <w:proofErr w:type="gramStart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 (______________) </w:t>
      </w:r>
      <w:proofErr w:type="gramEnd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рублей должна поступить в течение 10 рабочих дней со дня подписания настоящего договора путем единовременного перечисления денежных средств на счет: УФК по Самарской области (Министерство имущественных отношений Самарской области); ИНН 6315800964; КПП 631601001; банк получателя – Отделение Самара; счет 40101810200000010001; БИК 043601001; ОКТМО 36701000, КБК  705 1 14 02023 02 0002 410.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2.3. Моментом надлежащего исполнения обязанности Покупателя по уплате цены продажи имущества является дата поступления денежных средств на счет УФК по Самарской области (Министерство имущественных отношений Самарской области), </w:t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указанный в пункте 2.2.2 настоящего договора, в сумме и срок, указанные в пункте 2.2.2 настоящего договора.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2.4. Покупатель обязан в течение трех рабочих дней </w:t>
      </w:r>
      <w:proofErr w:type="gramStart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с даты оплаты</w:t>
      </w:r>
      <w:proofErr w:type="gramEnd"/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суммы, указанной в пункте 2.2.2 настоящего договора, представить Продавцу платежное поручение (квитанцию) об оплате с отметкой банка о перечислении средств.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2.5. Стороны согласились, что неисполнение Покупателем условий, указанных в пункте 2.2.2 настоящего договора, являются отказом Покупателя от заключения и исполнения настоящего договора. В этом случае Покупатель теряет свои права победителя продажи посредством публичного предложения и задаток ему не возвращается.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3. ПЕРЕХОД ПРАВА СОБСТВЕННОСТИ НА ИМУЩЕСТВО</w:t>
      </w:r>
    </w:p>
    <w:p w:rsidR="00746CC6" w:rsidRPr="00C86235" w:rsidRDefault="00746CC6" w:rsidP="00746CC6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3.1. Переход права собственности на имущество к Покупателю оформляется после полной уплаты Покупателем цены продажи Имущества в соответствии с                             пунктом 2.2.2 настоящего договора и подписания акта приема-передачи.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3.2. Факт внесения денежных средств Покупателем за имущество подтверждается выпиской со счета Министерства имущественных отношений Самарской области                                   (далее - министерство) о поступлении денежных средств.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3.3. Акт приема-передачи имущества подписывается между Покупателем и министерством, которое несет ответственность за сохранность имущества до момента подписания с Покупателем акта приема-передачи имущества.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3.4. Имущество считается переданным Покупателю по настоящему договору после подписания акта приема-передачи имущества.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3.5.Право собственности на имущество переходит к Покупателю со дня государственной регистрации перехода права собственности на имущество. 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2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2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4.ПРАВА И ОБЯЗАННОСТИ СТОРОН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4.1. Продавец обязан в срок не позднее пяти рабочих дней со дня получения уведомления от министерства о внесении Покупателем денежных средств за имущество предоставить министерству один экземпляр  настоящего  договора.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4.2. Покупатель обязан: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4.2.1.В течение пяти рабочих дней со дня подтверждения поступления на счет министерства денежных средств: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принять имущество по акту приема-передачи;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после подписания акта приема-передачи имущества взять на себя ответственность за имущество, а также все расходы и обязательства по сохранности имущества.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4.2.2. Самостоятельно оформить переход права собственности на имущество                в срок не позднее чем через тридцать дней после дня полной оплаты имущества. 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4.2.3. За свой счет обеспечить государственную регистрацию права собственности на имущество и представить копии документов о государственной регистрации Продавцу.</w:t>
      </w:r>
    </w:p>
    <w:p w:rsidR="00746CC6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C86235">
        <w:rPr>
          <w:rFonts w:ascii="Times New Roman" w:hAnsi="Times New Roman"/>
          <w:b/>
          <w:sz w:val="24"/>
          <w:szCs w:val="24"/>
          <w:lang w:eastAsia="ru-RU"/>
        </w:rPr>
        <w:t xml:space="preserve">. ПОРЯДОК ОСУЩЕСТВЛЕНИЯ ПОКУПАТЕЛЕМ ПОЛНОМОЧИЙ </w:t>
      </w:r>
    </w:p>
    <w:p w:rsidR="00746CC6" w:rsidRPr="00C86235" w:rsidRDefault="00746CC6" w:rsidP="00746CC6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hAnsi="Times New Roman"/>
          <w:b/>
          <w:sz w:val="24"/>
          <w:szCs w:val="24"/>
          <w:lang w:eastAsia="ru-RU"/>
        </w:rPr>
        <w:t xml:space="preserve">В ОТНОШЕНИИ УКАЗАННОГО ИМУЩЕСТВА ДО ПЕРЕХОДА К НЕМУ </w:t>
      </w:r>
    </w:p>
    <w:p w:rsidR="00746CC6" w:rsidRPr="00C86235" w:rsidRDefault="00746CC6" w:rsidP="00746CC6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hAnsi="Times New Roman"/>
          <w:b/>
          <w:sz w:val="24"/>
          <w:szCs w:val="24"/>
          <w:lang w:eastAsia="ru-RU"/>
        </w:rPr>
        <w:t>ПРАВА СОБСТВЕННОСТИ НА УКАЗАННОЕ ИМУЩЕСТВО</w:t>
      </w:r>
    </w:p>
    <w:p w:rsidR="00746CC6" w:rsidRPr="00C86235" w:rsidRDefault="00746CC6" w:rsidP="00746CC6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86235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5.1. Покупатель берет на себя ответственность за сохранность имущества, риск случайной гибели имущества, а также все расходы и обязательства по сохранности имущества с момента подписания акта приема-передачи имущества, указанного в пункте 1.1 настоящего договора. </w:t>
      </w:r>
    </w:p>
    <w:p w:rsidR="00746CC6" w:rsidRPr="00C86235" w:rsidRDefault="00746CC6" w:rsidP="00746CC6">
      <w:pPr>
        <w:tabs>
          <w:tab w:val="left" w:pos="3043"/>
          <w:tab w:val="center" w:pos="4961"/>
        </w:tabs>
        <w:spacing w:after="0"/>
        <w:ind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tabs>
          <w:tab w:val="left" w:pos="3043"/>
          <w:tab w:val="center" w:pos="4961"/>
        </w:tabs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6. ОТВЕТСТВЕННОСТЬ СТОРОН</w:t>
      </w:r>
    </w:p>
    <w:p w:rsidR="00746CC6" w:rsidRPr="00C86235" w:rsidRDefault="00746CC6" w:rsidP="00746CC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6.1. За невыполнение или ненадлежащее выполнение своих обязательств по настоящему договору Стороны несут ответственность в соответствии  с действующим законодательством Российской Федерации и настоящим договором.</w:t>
      </w: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6.2. Покупатель в случае его отказа или уклонения от уплаты цены имущества в срок, установленный в пункте </w:t>
      </w:r>
      <w:hyperlink r:id="rId6" w:history="1">
        <w:r w:rsidRPr="00C86235">
          <w:rPr>
            <w:rFonts w:ascii="Times New Roman" w:eastAsia="Times New Roman" w:hAnsi="Times New Roman"/>
            <w:sz w:val="24"/>
            <w:szCs w:val="24"/>
            <w:lang w:eastAsia="ru-RU"/>
          </w:rPr>
          <w:t>2.2</w:t>
        </w:r>
      </w:hyperlink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.2 настоящего договора, выплачивает Продавцу пени из расчета 1 % от неуплаченной цены продажи имущества, указанной в пункте 2.2.2 настоящего договора, за каждый  календарный день просрочки.</w:t>
      </w:r>
    </w:p>
    <w:p w:rsidR="00746CC6" w:rsidRPr="00C86235" w:rsidRDefault="00746CC6" w:rsidP="00746CC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7. РАСТОРЖЕНИЕ ДОГОВОРА</w:t>
      </w:r>
    </w:p>
    <w:p w:rsidR="00746CC6" w:rsidRPr="00C86235" w:rsidRDefault="00746CC6" w:rsidP="00746CC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7.1. Продавец вправе в одностороннем порядке отказаться от исполнения настоящего договора в случае полного или частичного нарушения Покупателем условий настоящего договора.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7.2. В течение 15 календарных дней с момента истечения сроков, указанных в пункте 2.2.2 настоящего договора, Продавец направляет Покупателю уведомление об одностороннем отказе от исполнения договора (далее – уведомление).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Уведомление направляется почтовым заказным отправлением с уведомлением о вручении или вручается Покупателю (представителю Покупателя) под роспись.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86235">
        <w:rPr>
          <w:rFonts w:ascii="Times New Roman" w:hAnsi="Times New Roman"/>
          <w:sz w:val="24"/>
          <w:szCs w:val="24"/>
          <w:lang w:eastAsia="ru-RU"/>
        </w:rPr>
        <w:t xml:space="preserve">Договор считается расторгнутым, </w:t>
      </w: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обязательства Сторон прекращенными, </w:t>
      </w:r>
      <w:r w:rsidRPr="00C86235">
        <w:rPr>
          <w:rFonts w:ascii="Times New Roman" w:hAnsi="Times New Roman"/>
          <w:sz w:val="24"/>
          <w:szCs w:val="24"/>
          <w:lang w:eastAsia="ru-RU"/>
        </w:rPr>
        <w:t>с даты вручения Покупателю уведомления под роспись или с момента получения Продавцом почтового уведомления о вручении  (не вручении) его Покупателю.</w:t>
      </w:r>
      <w:proofErr w:type="gramEnd"/>
    </w:p>
    <w:p w:rsidR="00746CC6" w:rsidRPr="00C86235" w:rsidRDefault="00746CC6" w:rsidP="00746CC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t>8. СРОК ДЕЙСТВИЯ ДОГОВОРА</w:t>
      </w:r>
    </w:p>
    <w:p w:rsidR="00746CC6" w:rsidRPr="00C86235" w:rsidRDefault="00746CC6" w:rsidP="00746CC6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8.1. Настоящий договор вступает в силу с момента его подписания Сторонами                и прекращает свое действие: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исполнением Сторонами своих обязательств, предусмотренных настоящим договором;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расторжением настоящего договора;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по иным основаниям, предусмотренным действующим законодательством Российской Федерации.</w:t>
      </w:r>
    </w:p>
    <w:p w:rsidR="00746CC6" w:rsidRPr="00C86235" w:rsidRDefault="00746CC6" w:rsidP="00746CC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8.2. Настоящий договор регулируется действующим законодательством Российской Федерации.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суда в соответствии с действующим законодательством Российской Федерации.</w:t>
      </w: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sz w:val="24"/>
          <w:szCs w:val="24"/>
          <w:lang w:eastAsia="ru-RU"/>
        </w:rPr>
        <w:t>8.3. Настоящий Договор составлен в четырех экземплярах, имеющих равную  юридическую  силу, один из  которых  находится у Продавца, один - у  Покупателя,  один для органа, осуществляющего государственную регистрацию прав, один для министерства.</w:t>
      </w:r>
    </w:p>
    <w:p w:rsidR="00746CC6" w:rsidRPr="00C86235" w:rsidRDefault="00746CC6" w:rsidP="00746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6CC6" w:rsidRPr="00C86235" w:rsidRDefault="00746CC6" w:rsidP="00746CC6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623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9. АДРЕСА И РЕКВИЗИТЫ СТОРОН</w:t>
      </w:r>
    </w:p>
    <w:p w:rsidR="00746CC6" w:rsidRPr="00C86235" w:rsidRDefault="00746CC6" w:rsidP="00746CC6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7"/>
        <w:gridCol w:w="4679"/>
      </w:tblGrid>
      <w:tr w:rsidR="00746CC6" w:rsidRPr="00C86235" w:rsidTr="00B063EE">
        <w:trPr>
          <w:trHeight w:val="151"/>
        </w:trPr>
        <w:tc>
          <w:tcPr>
            <w:tcW w:w="5127" w:type="dxa"/>
          </w:tcPr>
          <w:p w:rsidR="00746CC6" w:rsidRPr="00C86235" w:rsidRDefault="00746CC6" w:rsidP="00B063EE">
            <w:pPr>
              <w:spacing w:after="0" w:line="36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«Продавец»:</w:t>
            </w:r>
          </w:p>
        </w:tc>
        <w:tc>
          <w:tcPr>
            <w:tcW w:w="4679" w:type="dxa"/>
          </w:tcPr>
          <w:p w:rsidR="00746CC6" w:rsidRPr="00C86235" w:rsidRDefault="00746CC6" w:rsidP="00B063EE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«Покупатель»</w:t>
            </w:r>
          </w:p>
        </w:tc>
      </w:tr>
      <w:tr w:rsidR="00746CC6" w:rsidRPr="00C86235" w:rsidTr="00B063EE">
        <w:trPr>
          <w:trHeight w:val="1572"/>
        </w:trPr>
        <w:tc>
          <w:tcPr>
            <w:tcW w:w="5127" w:type="dxa"/>
          </w:tcPr>
          <w:p w:rsidR="00746CC6" w:rsidRPr="00C86235" w:rsidRDefault="00746CC6" w:rsidP="00B063EE">
            <w:pPr>
              <w:spacing w:after="0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Самарская область в лице Главного управления организации торгов </w:t>
            </w:r>
          </w:p>
          <w:p w:rsidR="00746CC6" w:rsidRPr="00C86235" w:rsidRDefault="00746CC6" w:rsidP="00B063EE">
            <w:pPr>
              <w:spacing w:after="0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Самарской области</w:t>
            </w:r>
          </w:p>
          <w:p w:rsidR="00746CC6" w:rsidRPr="00C86235" w:rsidRDefault="00746CC6" w:rsidP="00B063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443068,  г. Самара,  ул. Скляренко,  20,</w:t>
            </w:r>
          </w:p>
          <w:p w:rsidR="00746CC6" w:rsidRPr="00C86235" w:rsidRDefault="00746CC6" w:rsidP="00B063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тел.(846) 335-16-61, факс 335-12-28</w:t>
            </w:r>
          </w:p>
          <w:p w:rsidR="00746CC6" w:rsidRPr="00C86235" w:rsidRDefault="00746CC6" w:rsidP="00B063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счет № 40302810636014000001  в  Отделение Самара, БИК 043601001,  МУФ </w:t>
            </w:r>
            <w:proofErr w:type="gramStart"/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(Главное  управление  организации  торгов  Самарской   области,  л/счет  523.01.001.0),  ИНН 6315909640, КПП 631601001</w:t>
            </w:r>
          </w:p>
          <w:p w:rsidR="00746CC6" w:rsidRPr="00C86235" w:rsidRDefault="00746CC6" w:rsidP="00B063EE">
            <w:pPr>
              <w:spacing w:after="0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Руководитель_____________________________________________________________________________________________ </w:t>
            </w:r>
            <w:proofErr w:type="spellStart"/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М.Ю.Головушкин</w:t>
            </w:r>
            <w:proofErr w:type="spellEnd"/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746CC6" w:rsidRPr="00C86235" w:rsidRDefault="00746CC6" w:rsidP="00B063E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</w:tcPr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2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___________________________________________________________________________________________________________</w:t>
            </w:r>
          </w:p>
        </w:tc>
      </w:tr>
      <w:tr w:rsidR="00746CC6" w:rsidRPr="00C86235" w:rsidTr="00B063EE">
        <w:trPr>
          <w:trHeight w:val="1572"/>
        </w:trPr>
        <w:tc>
          <w:tcPr>
            <w:tcW w:w="5127" w:type="dxa"/>
          </w:tcPr>
          <w:p w:rsidR="00746CC6" w:rsidRPr="00C86235" w:rsidRDefault="00746CC6" w:rsidP="00B063EE">
            <w:pPr>
              <w:spacing w:after="0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</w:tcPr>
          <w:p w:rsidR="00746CC6" w:rsidRPr="00C86235" w:rsidRDefault="00746CC6" w:rsidP="00B063EE">
            <w:pPr>
              <w:spacing w:after="0"/>
              <w:ind w:firstLine="2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746CC6" w:rsidRPr="00C86235" w:rsidRDefault="00746CC6" w:rsidP="00746C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p w:rsidR="006D1680" w:rsidRDefault="006D1680">
      <w:bookmarkStart w:id="0" w:name="_GoBack"/>
      <w:bookmarkEnd w:id="0"/>
    </w:p>
    <w:sectPr w:rsidR="006D16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CC6"/>
    <w:rsid w:val="003E0C21"/>
    <w:rsid w:val="005600E9"/>
    <w:rsid w:val="006D1680"/>
    <w:rsid w:val="0074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0541D62155AF217EBE8A30A9F8DF2B3256D117437D5E03BBB9B7FA042A9902112AFF7D93790DGD0CM" TargetMode="External"/><Relationship Id="rId5" Type="http://schemas.openxmlformats.org/officeDocument/2006/relationships/hyperlink" Target="http://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Татьяна Анатольевна</dc:creator>
  <cp:lastModifiedBy>Федорова Татьяна Анатольевна</cp:lastModifiedBy>
  <cp:revision>1</cp:revision>
  <dcterms:created xsi:type="dcterms:W3CDTF">2016-07-22T08:37:00Z</dcterms:created>
  <dcterms:modified xsi:type="dcterms:W3CDTF">2016-07-22T08:38:00Z</dcterms:modified>
</cp:coreProperties>
</file>